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2B" w:rsidRDefault="00D2402B" w:rsidP="00D2402B">
      <w:pPr>
        <w:spacing w:after="225" w:line="292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 декабря 2013.</w:t>
      </w:r>
      <w:bookmarkStart w:id="0" w:name="_GoBack"/>
      <w:bookmarkEnd w:id="0"/>
    </w:p>
    <w:p w:rsidR="00D2402B" w:rsidRPr="00D2402B" w:rsidRDefault="00D2402B" w:rsidP="00D2402B">
      <w:pPr>
        <w:spacing w:after="225" w:line="292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«Анализ фактов несоблюдения гражданскими служащими ограничений и запретов, а также случаев возникновения конфликта интересов»</w:t>
      </w:r>
    </w:p>
    <w:p w:rsidR="00D2402B" w:rsidRPr="00D2402B" w:rsidRDefault="00D2402B" w:rsidP="00D2402B">
      <w:pPr>
        <w:spacing w:before="100" w:beforeAutospacing="1" w:line="2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02B">
        <w:rPr>
          <w:rFonts w:ascii="Times New Roman" w:hAnsi="Times New Roman" w:cs="Times New Roman"/>
          <w:color w:val="333333"/>
          <w:sz w:val="24"/>
          <w:szCs w:val="24"/>
        </w:rPr>
        <w:t>Так называлась тема семинара, который в соответствии с планом внутрикорпоративного обучения прошел в Контрольно-счетной палате 13 декабря 2013 года.</w:t>
      </w:r>
    </w:p>
    <w:p w:rsidR="00D2402B" w:rsidRPr="00D2402B" w:rsidRDefault="00D2402B" w:rsidP="00D2402B">
      <w:pPr>
        <w:spacing w:before="100" w:beforeAutospacing="1" w:line="29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Семинар для сотрудников палаты провел прокурор отдела по надзору за исполнением законодательства о противодействии коррупции Прокуратуры Томской области. Он подробно остановился на типичных </w:t>
      </w:r>
      <w:proofErr w:type="gramStart"/>
      <w:r w:rsidRPr="00D2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нарушениях</w:t>
      </w:r>
      <w:proofErr w:type="gramEnd"/>
      <w:r w:rsidRPr="00D2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предоставлении гражданскими служащими сведений о доходах, расходах, </w:t>
      </w:r>
      <w:r w:rsidRPr="00D2402B">
        <w:rPr>
          <w:rFonts w:ascii="Times New Roman" w:hAnsi="Times New Roman" w:cs="Times New Roman"/>
          <w:color w:val="000000"/>
          <w:sz w:val="24"/>
          <w:szCs w:val="24"/>
        </w:rPr>
        <w:t xml:space="preserve">об имуществе и обязательствах имущественного характера, а также ситуации возникновения конфликта интересов. </w:t>
      </w:r>
    </w:p>
    <w:p w:rsidR="00D1413D" w:rsidRDefault="00D1413D" w:rsidP="00D2402B"/>
    <w:sectPr w:rsidR="00D1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92604"/>
    <w:multiLevelType w:val="multilevel"/>
    <w:tmpl w:val="B4C4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2B"/>
    <w:rsid w:val="00D1413D"/>
    <w:rsid w:val="00D2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402B"/>
    <w:pPr>
      <w:spacing w:after="225" w:line="240" w:lineRule="auto"/>
      <w:outlineLvl w:val="2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02B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402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402B"/>
    <w:pPr>
      <w:spacing w:after="225" w:line="240" w:lineRule="auto"/>
      <w:outlineLvl w:val="2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02B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402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0985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8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2013-12-19T07:46:00Z</dcterms:created>
  <dcterms:modified xsi:type="dcterms:W3CDTF">2013-12-19T07:53:00Z</dcterms:modified>
</cp:coreProperties>
</file>